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Arial" w:hAnsi="Arial" w:cs="Arial"/>
          <w:b/>
          <w:sz w:val="40"/>
          <w:szCs w:val="40"/>
          <w:lang w:val="fr-FR"/>
        </w:rPr>
      </w:pPr>
    </w:p>
    <w:p>
      <w:pPr>
        <w:framePr w:w="5711" w:hSpace="142" w:wrap="around" w:vAnchor="page" w:hAnchor="page" w:x="561" w:y="3143" w:anchorLock="1"/>
        <w:ind w:firstLine="708"/>
        <w:rPr>
          <w:rFonts w:ascii="Arial" w:hAnsi="Arial" w:cs="Arial"/>
          <w:sz w:val="24"/>
          <w:szCs w:val="24"/>
        </w:rPr>
      </w:pPr>
      <w:bookmarkStart w:id="0" w:name="absenderzeile"/>
      <w:bookmarkStart w:id="1" w:name="versandart"/>
      <w:bookmarkStart w:id="2" w:name="verfuegung03"/>
      <w:bookmarkStart w:id="3" w:name="empfaenger"/>
      <w:bookmarkStart w:id="4" w:name="adr_z3"/>
      <w:bookmarkStart w:id="5" w:name="adr_z4"/>
      <w:bookmarkStart w:id="6" w:name="adr_z5"/>
      <w:bookmarkStart w:id="7" w:name="adr_z6"/>
      <w:bookmarkStart w:id="8" w:name="adr_z7"/>
      <w:bookmarkStart w:id="9" w:name="fadtx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Arial" w:hAnsi="Arial" w:cs="Arial"/>
          <w:sz w:val="24"/>
          <w:szCs w:val="24"/>
        </w:rPr>
        <w:t>Stadt Dülmen</w:t>
      </w:r>
    </w:p>
    <w:p>
      <w:pPr>
        <w:framePr w:w="5711" w:hSpace="142" w:wrap="around" w:vAnchor="page" w:hAnchor="page" w:x="561" w:y="3143" w:anchorLock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Abt. 411 - Sportförderung</w:t>
      </w:r>
    </w:p>
    <w:p>
      <w:pPr>
        <w:framePr w:w="5711" w:hSpace="142" w:wrap="around" w:vAnchor="page" w:hAnchor="page" w:x="561" w:y="3143" w:anchorLock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Münsterstr. 29</w:t>
      </w:r>
    </w:p>
    <w:p>
      <w:pPr>
        <w:framePr w:w="5711" w:hSpace="142" w:wrap="around" w:vAnchor="page" w:hAnchor="page" w:x="561" w:y="3143" w:anchorLock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48249 Dülmen</w:t>
      </w:r>
    </w:p>
    <w:p>
      <w:pPr>
        <w:pStyle w:val="Kopfzeile"/>
        <w:framePr w:w="4033" w:wrap="around" w:vAnchor="page" w:hAnchor="page" w:x="7155" w:y="2190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Bei Fragen:</w:t>
      </w:r>
    </w:p>
    <w:p>
      <w:pPr>
        <w:pStyle w:val="Kopfzeile"/>
        <w:framePr w:w="4033" w:wrap="around" w:vAnchor="page" w:hAnchor="page" w:x="7155" w:y="2190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Stadt Dülmen - Abt. 411 (Sportförderung) Tel.: 02594 12-454 o. 411</w:t>
      </w:r>
    </w:p>
    <w:p>
      <w:pPr>
        <w:pStyle w:val="Kopfzeile"/>
        <w:framePr w:w="4033" w:wrap="around" w:vAnchor="page" w:hAnchor="page" w:x="7155" w:y="2190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Cs w:val="22"/>
        </w:rPr>
      </w:pPr>
      <w:hyperlink r:id="rId7" w:history="1">
        <w:r>
          <w:rPr>
            <w:rStyle w:val="Hyperlink"/>
            <w:rFonts w:ascii="Arial" w:hAnsi="Arial" w:cs="Arial"/>
            <w:szCs w:val="22"/>
          </w:rPr>
          <w:t>sportfoerderung@duelmen.de</w:t>
        </w:r>
      </w:hyperlink>
    </w:p>
    <w:p>
      <w:pPr>
        <w:jc w:val="center"/>
        <w:rPr>
          <w:rFonts w:ascii="Arial" w:hAnsi="Arial" w:cs="Arial"/>
          <w:b/>
          <w:sz w:val="44"/>
          <w:szCs w:val="44"/>
          <w:lang w:val="fr-FR"/>
        </w:rPr>
      </w:pPr>
    </w:p>
    <w:p>
      <w:pPr>
        <w:jc w:val="center"/>
        <w:rPr>
          <w:rFonts w:ascii="Arial" w:hAnsi="Arial" w:cs="Arial"/>
          <w:b/>
          <w:sz w:val="44"/>
          <w:szCs w:val="44"/>
          <w:lang w:val="fr-FR"/>
        </w:rPr>
      </w:pP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</w:p>
    <w:p>
      <w:pPr>
        <w:jc w:val="center"/>
        <w:rPr>
          <w:rFonts w:ascii="Arial" w:hAnsi="Arial" w:cs="Arial"/>
          <w:b/>
          <w:sz w:val="24"/>
          <w:u w:val="single"/>
        </w:rPr>
      </w:pPr>
    </w:p>
    <w:p>
      <w:pPr>
        <w:jc w:val="center"/>
        <w:rPr>
          <w:rFonts w:ascii="Arial" w:hAnsi="Arial" w:cs="Arial"/>
          <w:b/>
          <w:sz w:val="20"/>
          <w:u w:val="single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Antragsangaben</w:t>
      </w:r>
      <w:r>
        <w:rPr>
          <w:rFonts w:ascii="Arial" w:hAnsi="Arial" w:cs="Arial"/>
          <w:b/>
          <w:sz w:val="24"/>
        </w:rPr>
        <w:t>:</w:t>
      </w:r>
    </w:p>
    <w:p>
      <w:pPr>
        <w:rPr>
          <w:rFonts w:ascii="Arial" w:hAnsi="Arial" w:cs="Arial"/>
          <w:sz w:val="16"/>
        </w:rPr>
      </w:pPr>
    </w:p>
    <w:tbl>
      <w:tblPr>
        <w:tblW w:w="10011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47"/>
        <w:gridCol w:w="6964"/>
      </w:tblGrid>
      <w:tr>
        <w:trPr>
          <w:trHeight w:val="85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Verein:</w:t>
            </w:r>
          </w:p>
          <w:p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(Name / Anschrift)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bookmarkStart w:id="10" w:name="_GoBack"/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bookmarkEnd w:id="10"/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Antragstellende Abteilung: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rPr>
          <w:trHeight w:val="85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AnsprechpartnerIn:</w:t>
            </w:r>
          </w:p>
          <w:p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(Name / Telefon / E-Mail)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rPr>
          <w:trHeight w:val="595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Bankverbindung</w:t>
            </w:r>
          </w:p>
          <w:p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(Bank / IBAN)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rPr>
          <w:trHeight w:val="567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Mitglied im Stadtsportring Dülmen e.V.: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1"/>
            <w:r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  <w:bookmarkEnd w:id="11"/>
            <w:r>
              <w:rPr>
                <w:rFonts w:ascii="Arial" w:hAnsi="Arial" w:cs="Arial"/>
                <w:color w:val="000000"/>
                <w:szCs w:val="22"/>
              </w:rPr>
              <w:t xml:space="preserve"> Ja</w:t>
            </w:r>
            <w:r>
              <w:rPr>
                <w:rFonts w:ascii="Arial" w:hAnsi="Arial" w:cs="Arial"/>
                <w:color w:val="000000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"/>
            <w:r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  <w:bookmarkEnd w:id="12"/>
            <w:r>
              <w:rPr>
                <w:rFonts w:ascii="Arial" w:hAnsi="Arial" w:cs="Arial"/>
                <w:color w:val="000000"/>
                <w:szCs w:val="22"/>
              </w:rPr>
              <w:t xml:space="preserve"> Nein</w:t>
            </w:r>
          </w:p>
        </w:tc>
      </w:tr>
      <w:tr>
        <w:trPr>
          <w:trHeight w:val="340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Bezeichnung Sportgerät/e: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rPr>
          <w:trHeight w:val="510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1. Angebot*:</w:t>
            </w:r>
          </w:p>
          <w:p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(Firma / Preis)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rPr>
          <w:trHeight w:val="510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2. Angebot*:</w:t>
            </w:r>
          </w:p>
          <w:p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(Firma / Preis)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rPr>
          <w:trHeight w:val="510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3. Angebot*:</w:t>
            </w:r>
          </w:p>
          <w:p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(Firma / Preis)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rPr>
          <w:trHeight w:val="850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Bemerkungen:</w:t>
            </w:r>
          </w:p>
          <w:p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(optional)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</w:tbl>
    <w:p>
      <w:pPr>
        <w:rPr>
          <w:rFonts w:ascii="Arial" w:hAnsi="Arial" w:cs="Arial"/>
          <w:szCs w:val="22"/>
        </w:rPr>
      </w:pPr>
    </w:p>
    <w:p>
      <w:pPr>
        <w:rPr>
          <w:rFonts w:ascii="Arial" w:hAnsi="Arial" w:cs="Arial"/>
          <w:szCs w:val="22"/>
        </w:rPr>
      </w:pPr>
    </w:p>
    <w:p>
      <w:pPr>
        <w:rPr>
          <w:rFonts w:ascii="Arial" w:hAnsi="Arial" w:cs="Arial"/>
          <w:szCs w:val="22"/>
        </w:rPr>
      </w:pPr>
    </w:p>
    <w:p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___________________________________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Ort /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 AntragstellerIn</w:t>
      </w:r>
    </w:p>
    <w:p>
      <w:pPr>
        <w:pBdr>
          <w:bottom w:val="single" w:sz="6" w:space="1" w:color="auto"/>
        </w:pBdr>
        <w:rPr>
          <w:rFonts w:ascii="Arial" w:hAnsi="Arial" w:cs="Arial"/>
          <w:sz w:val="8"/>
          <w:szCs w:val="8"/>
        </w:rPr>
      </w:pPr>
    </w:p>
    <w:p>
      <w:pPr>
        <w:pBdr>
          <w:bottom w:val="single" w:sz="6" w:space="1" w:color="auto"/>
        </w:pBdr>
        <w:rPr>
          <w:rFonts w:ascii="Arial" w:hAnsi="Arial" w:cs="Arial"/>
          <w:sz w:val="12"/>
          <w:szCs w:val="12"/>
        </w:rPr>
      </w:pPr>
    </w:p>
    <w:p>
      <w:pPr>
        <w:pBdr>
          <w:bottom w:val="single" w:sz="6" w:space="1" w:color="auto"/>
        </w:pBd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i/>
          <w:sz w:val="18"/>
          <w:szCs w:val="18"/>
        </w:rPr>
        <w:t>* Die drei Angebote sind dem Antrag als Anlage beizufügen</w:t>
      </w:r>
    </w:p>
    <w:p>
      <w:pPr>
        <w:pBdr>
          <w:bottom w:val="single" w:sz="6" w:space="1" w:color="auto"/>
        </w:pBdr>
        <w:rPr>
          <w:rFonts w:ascii="Arial" w:hAnsi="Arial" w:cs="Arial"/>
          <w:sz w:val="8"/>
          <w:szCs w:val="8"/>
        </w:rPr>
      </w:pPr>
    </w:p>
    <w:p>
      <w:pPr>
        <w:rPr>
          <w:rFonts w:ascii="Arial" w:hAnsi="Arial" w:cs="Arial"/>
          <w:sz w:val="12"/>
          <w:szCs w:val="12"/>
        </w:rPr>
      </w:pPr>
    </w:p>
    <w:p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  <w:u w:val="single"/>
        </w:rPr>
        <w:t>Auszug Sportförderungs-Richtlinien</w:t>
      </w:r>
      <w:r>
        <w:rPr>
          <w:rFonts w:ascii="Arial" w:hAnsi="Arial" w:cs="Arial"/>
          <w:sz w:val="20"/>
          <w:szCs w:val="24"/>
        </w:rPr>
        <w:t>:</w:t>
      </w:r>
    </w:p>
    <w:p>
      <w:pPr>
        <w:pStyle w:val="Textkrper-Zeileneinzug"/>
        <w:tabs>
          <w:tab w:val="left" w:pos="851"/>
          <w:tab w:val="left" w:pos="1418"/>
        </w:tabs>
        <w:spacing w:line="300" w:lineRule="exac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 Stadt Dülmen unterstützt die Beschaffung von vereinseigenen Großsportgeräten. Großsportgeräte sind Geräte, die im direkten Zusammenhang mit der Ausübung des Sports benötigt werden und der Einzelanschaffungspreis über 2.500 Euro liegt.</w:t>
      </w:r>
    </w:p>
    <w:p>
      <w:pPr>
        <w:pStyle w:val="Textkrper-Zeileneinzug"/>
        <w:tabs>
          <w:tab w:val="left" w:pos="851"/>
          <w:tab w:val="left" w:pos="1418"/>
        </w:tabs>
        <w:spacing w:line="300" w:lineRule="exac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Anträge können unterjährig formlos bei der Abteilung Sportfö</w:t>
      </w:r>
      <w:r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 xml:space="preserve">derung eingereicht werden. Dem Antrag sind in der Regel drei vergleichbare Angebote beizulegen. Der Fördersatz beträgt 50 % der Fremdkosten. Anträge werden von der Abteilung Sportförderung geprüft und im Rahmen der zur Verfügung stehenden Haushaltsmittel bewilligt und nach der Beschaffung (Rechnung und Zahlungsbeleg sind einzureichen) ausgezahlt. </w:t>
      </w:r>
    </w:p>
    <w:p>
      <w:pPr>
        <w:pStyle w:val="Textkrper-Zeileneinzug"/>
        <w:tabs>
          <w:tab w:val="left" w:pos="851"/>
          <w:tab w:val="left" w:pos="1418"/>
        </w:tabs>
        <w:spacing w:line="300" w:lineRule="exact"/>
        <w:ind w:left="0"/>
        <w:rPr>
          <w:rFonts w:ascii="Arial" w:hAnsi="Arial" w:cs="Arial"/>
          <w:sz w:val="6"/>
          <w:szCs w:val="6"/>
          <w:u w:val="single"/>
        </w:rPr>
      </w:pPr>
      <w:r>
        <w:rPr>
          <w:rFonts w:ascii="Arial" w:hAnsi="Arial" w:cs="Arial"/>
          <w:sz w:val="20"/>
        </w:rPr>
        <w:t>Der Sportausschuss erhält jährlich eine Übersicht der geförderten Maßna</w:t>
      </w:r>
      <w:r>
        <w:rPr>
          <w:rFonts w:ascii="Arial" w:hAnsi="Arial" w:cs="Arial"/>
          <w:sz w:val="20"/>
        </w:rPr>
        <w:t>h</w:t>
      </w:r>
      <w:r>
        <w:rPr>
          <w:rFonts w:ascii="Arial" w:hAnsi="Arial" w:cs="Arial"/>
          <w:sz w:val="20"/>
        </w:rPr>
        <w:t>men.</w:t>
      </w:r>
    </w:p>
    <w:sectPr>
      <w:headerReference w:type="default" r:id="rId8"/>
      <w:pgSz w:w="11906" w:h="16838"/>
      <w:pgMar w:top="567" w:right="991" w:bottom="567" w:left="993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ind w:leftChars="-129" w:left="-284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Antrag auf Sportfördermittel für die</w:t>
    </w:r>
  </w:p>
  <w:p>
    <w:pPr>
      <w:ind w:leftChars="-129" w:left="-284"/>
      <w:jc w:val="center"/>
      <w:rPr>
        <w:rFonts w:ascii="Arial" w:hAnsi="Arial" w:cs="Arial"/>
        <w:b/>
        <w:sz w:val="28"/>
        <w:szCs w:val="28"/>
        <w:u w:val="single"/>
      </w:rPr>
    </w:pPr>
    <w:r>
      <w:rPr>
        <w:rFonts w:ascii="Arial" w:hAnsi="Arial" w:cs="Arial"/>
        <w:b/>
        <w:sz w:val="28"/>
        <w:szCs w:val="28"/>
        <w:u w:val="single"/>
      </w:rPr>
      <w:t xml:space="preserve">Beschaffung von vereinseigenen Großsportgeräten </w:t>
    </w:r>
  </w:p>
  <w:p>
    <w:pPr>
      <w:ind w:leftChars="-129" w:left="-284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(Ziff. 5.8.2 </w:t>
    </w:r>
    <w:proofErr w:type="spellStart"/>
    <w:r>
      <w:rPr>
        <w:rFonts w:ascii="Arial" w:hAnsi="Arial" w:cs="Arial"/>
        <w:b/>
        <w:sz w:val="28"/>
        <w:szCs w:val="28"/>
      </w:rPr>
      <w:t>SpfR</w:t>
    </w:r>
    <w:proofErr w:type="spellEnd"/>
    <w:r>
      <w:rPr>
        <w:rFonts w:ascii="Arial" w:hAnsi="Arial" w:cs="Arial"/>
        <w:b/>
        <w:sz w:val="28"/>
        <w:szCs w:val="28"/>
      </w:rPr>
      <w:t>)</w:t>
    </w: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D54E2"/>
    <w:multiLevelType w:val="multilevel"/>
    <w:tmpl w:val="598CA78C"/>
    <w:lvl w:ilvl="0">
      <w:start w:val="24"/>
      <w:numFmt w:val="decimal"/>
      <w:lvlText w:val="%1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5"/>
        </w:tabs>
        <w:ind w:left="4245" w:hanging="4245"/>
      </w:pPr>
      <w:rPr>
        <w:rFonts w:hint="default"/>
      </w:rPr>
    </w:lvl>
  </w:abstractNum>
  <w:abstractNum w:abstractNumId="1" w15:restartNumberingAfterBreak="0">
    <w:nsid w:val="1DE638E0"/>
    <w:multiLevelType w:val="hybridMultilevel"/>
    <w:tmpl w:val="5590F8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67C10"/>
    <w:multiLevelType w:val="hybridMultilevel"/>
    <w:tmpl w:val="962C80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17596"/>
    <w:multiLevelType w:val="hybridMultilevel"/>
    <w:tmpl w:val="B1B87D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4093F"/>
    <w:multiLevelType w:val="hybridMultilevel"/>
    <w:tmpl w:val="CA14DC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51132"/>
    <w:multiLevelType w:val="hybridMultilevel"/>
    <w:tmpl w:val="9AB0D3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176F0"/>
    <w:multiLevelType w:val="hybridMultilevel"/>
    <w:tmpl w:val="53CE74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A2016"/>
    <w:multiLevelType w:val="hybridMultilevel"/>
    <w:tmpl w:val="3BEE938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5F71F8"/>
    <w:multiLevelType w:val="hybridMultilevel"/>
    <w:tmpl w:val="EC366F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2295F"/>
    <w:multiLevelType w:val="hybridMultilevel"/>
    <w:tmpl w:val="B214436E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1E691A"/>
    <w:multiLevelType w:val="hybridMultilevel"/>
    <w:tmpl w:val="C0005F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1391C"/>
    <w:multiLevelType w:val="hybridMultilevel"/>
    <w:tmpl w:val="590463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docId w15:val="{F423FD72-26B1-435D-85BD-392C439D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Pr>
      <w:rFonts w:ascii="Times New Roman" w:hAnsi="Times New Roman"/>
      <w:sz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entury Gothic" w:hAnsi="Century Gothic"/>
      <w:sz w:val="22"/>
    </w:rPr>
  </w:style>
  <w:style w:type="paragraph" w:styleId="Textkrper-Zeileneinzug">
    <w:name w:val="Body Text Indent"/>
    <w:basedOn w:val="Standard"/>
    <w:link w:val="Textkrper-ZeileneinzugZchn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Pr>
      <w:rFonts w:ascii="Century Gothic" w:hAnsi="Century Gothic"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rtfoerderung@duelm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Regionale Kulturpolitik</vt:lpstr>
    </vt:vector>
  </TitlesOfParts>
  <Company>MSWKS</Company>
  <LinksUpToDate>false</LinksUpToDate>
  <CharactersWithSpaces>1877</CharactersWithSpaces>
  <SharedDoc>false</SharedDoc>
  <HLinks>
    <vt:vector size="6" baseType="variant">
      <vt:variant>
        <vt:i4>393249</vt:i4>
      </vt:variant>
      <vt:variant>
        <vt:i4>0</vt:i4>
      </vt:variant>
      <vt:variant>
        <vt:i4>0</vt:i4>
      </vt:variant>
      <vt:variant>
        <vt:i4>5</vt:i4>
      </vt:variant>
      <vt:variant>
        <vt:lpwstr>mailto:sportfoerderung@duelmen.de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Regionale Kulturpolitik</dc:title>
  <dc:creator>trommer</dc:creator>
  <cp:lastModifiedBy>Wagner, Kathleen</cp:lastModifiedBy>
  <cp:revision>3</cp:revision>
  <cp:lastPrinted>2017-09-15T10:43:00Z</cp:lastPrinted>
  <dcterms:created xsi:type="dcterms:W3CDTF">2023-01-02T12:15:00Z</dcterms:created>
  <dcterms:modified xsi:type="dcterms:W3CDTF">2023-01-02T12:16:00Z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79198527</vt:i4>
  </property>
  <property fmtid="{D5CDD505-2E9C-101B-9397-08002B2CF9AE}" pid="4" name="_EmailSubject">
    <vt:lpwstr/>
  </property>
  <property fmtid="{D5CDD505-2E9C-101B-9397-08002B2CF9AE}" pid="5" name="_AuthorEmail">
    <vt:lpwstr>Angela.Braun-Kampschulte@stk.nrw.de</vt:lpwstr>
  </property>
  <property fmtid="{D5CDD505-2E9C-101B-9397-08002B2CF9AE}" pid="6" name="_AuthorEmailDisplayName">
    <vt:lpwstr>Braun-Kampschulte, Angela</vt:lpwstr>
  </property>
  <property fmtid="{D5CDD505-2E9C-101B-9397-08002B2CF9AE}" pid="7" name="_PreviousAdHocReviewCycleID">
    <vt:i4>-1289862754</vt:i4>
  </property>
  <property fmtid="{D5CDD505-2E9C-101B-9397-08002B2CF9AE}" pid="8" name="_ReviewingToolsShownOnce">
    <vt:lpwstr/>
  </property>
</Properties>
</file>